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3E" w:rsidRDefault="0092103E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C673C7">
        <w:rPr>
          <w:rFonts w:asciiTheme="minorHAnsi" w:hAnsiTheme="minorHAnsi" w:cs="Calibri"/>
          <w:b/>
          <w:bCs/>
          <w:sz w:val="28"/>
        </w:rPr>
        <w:t>ORIGINATING APPLICATION</w:t>
      </w:r>
    </w:p>
    <w:p w:rsidR="00E4195A" w:rsidRDefault="00E4195A" w:rsidP="00C6613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:rsidR="00E4195A" w:rsidRDefault="007A3988" w:rsidP="00E419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 xml:space="preserve">MAGISTRATES </w:t>
      </w:r>
      <w:r w:rsidR="00E4195A" w:rsidRPr="00F54491">
        <w:rPr>
          <w:rFonts w:asciiTheme="minorHAnsi" w:hAnsiTheme="minorHAnsi" w:cs="Calibri"/>
          <w:iCs/>
        </w:rPr>
        <w:t xml:space="preserve">COURT </w:t>
      </w:r>
      <w:r w:rsidR="00E4195A" w:rsidRPr="00F54491">
        <w:rPr>
          <w:rFonts w:asciiTheme="minorHAnsi" w:hAnsiTheme="minorHAnsi" w:cs="Calibri"/>
          <w:bCs/>
        </w:rPr>
        <w:t>OF SOUTH AUSTRALIA</w:t>
      </w:r>
    </w:p>
    <w:p w:rsidR="00E4195A" w:rsidRPr="00017403" w:rsidRDefault="00E4195A" w:rsidP="00E4195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:rsidR="00E4195A" w:rsidRDefault="00836BA0" w:rsidP="00C6613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MINOR CIVIL</w:t>
      </w:r>
    </w:p>
    <w:bookmarkEnd w:id="0"/>
    <w:p w:rsidR="007D3511" w:rsidRDefault="00A648B8" w:rsidP="00BB1B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Full Name including capacity (e</w:t>
      </w:r>
      <w:r w:rsidR="0076518B">
        <w:rPr>
          <w:rFonts w:asciiTheme="minorHAnsi" w:hAnsiTheme="minorHAnsi" w:cs="Calibri"/>
          <w:b/>
          <w:sz w:val="12"/>
        </w:rPr>
        <w:t>g</w:t>
      </w:r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FF1446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2D59E9">
        <w:rPr>
          <w:rFonts w:asciiTheme="minorHAnsi" w:hAnsiTheme="minorHAnsi" w:cs="Calibri"/>
          <w:b/>
          <w:sz w:val="12"/>
        </w:rPr>
        <w:t xml:space="preserve"> if more than one</w:t>
      </w:r>
      <w:r w:rsidR="00E4195A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:rsidR="00A648B8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FC45AD" w:rsidRPr="006E655A" w:rsidRDefault="00FC45AD" w:rsidP="00BB1B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Pr="006E655A">
        <w:rPr>
          <w:rFonts w:asciiTheme="minorHAnsi" w:hAnsiTheme="minorHAnsi" w:cs="Calibri"/>
          <w:bCs/>
        </w:rPr>
        <w:t xml:space="preserve">Applicant </w:t>
      </w:r>
    </w:p>
    <w:p w:rsidR="00FC45AD" w:rsidRPr="00BB1B3F" w:rsidRDefault="00FC45AD" w:rsidP="00FC45A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FC45AD" w:rsidRPr="006E655A" w:rsidRDefault="00FC45AD" w:rsidP="00BB1B3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Respondent </w:t>
      </w:r>
    </w:p>
    <w:p w:rsidR="00FC45AD" w:rsidRPr="00BB1B3F" w:rsidRDefault="00FC45AD" w:rsidP="00FC45A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:rsidR="00FC45AD" w:rsidRPr="006E655A" w:rsidRDefault="00FC45AD" w:rsidP="00051D60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Interested Party </w:t>
      </w:r>
    </w:p>
    <w:p w:rsidR="00920690" w:rsidRDefault="00920690" w:rsidP="00901C50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</w:rPr>
      </w:pPr>
    </w:p>
    <w:p w:rsidR="00920690" w:rsidRDefault="00920690" w:rsidP="00901C50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noProof/>
        </w:rPr>
      </w:pPr>
    </w:p>
    <w:p w:rsidR="00920690" w:rsidRDefault="00920690" w:rsidP="00920690">
      <w:pPr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  <w:b/>
        </w:rPr>
        <w:t>A</w:t>
      </w:r>
      <w:r>
        <w:rPr>
          <w:rFonts w:asciiTheme="minorHAnsi" w:hAnsiTheme="minorHAnsi" w:cs="Calibri"/>
          <w:b/>
        </w:rPr>
        <w:t>pplication Value</w:t>
      </w:r>
      <w:r w:rsidRPr="00900581">
        <w:rPr>
          <w:rFonts w:asciiTheme="minorHAnsi" w:hAnsiTheme="minorHAnsi" w:cs="Calibri"/>
          <w:b/>
        </w:rPr>
        <w:t>:</w:t>
      </w:r>
    </w:p>
    <w:p w:rsidR="00CC40D0" w:rsidRPr="00900581" w:rsidRDefault="00CC40D0" w:rsidP="00CC40D0">
      <w:pPr>
        <w:ind w:left="567" w:hanging="567"/>
        <w:rPr>
          <w:rFonts w:asciiTheme="minorHAnsi" w:hAnsiTheme="minorHAnsi" w:cs="Calibri"/>
        </w:rPr>
      </w:pPr>
      <w:bookmarkStart w:id="1" w:name="_Hlk32916486"/>
      <w:r>
        <w:rPr>
          <w:rFonts w:asciiTheme="minorHAnsi" w:hAnsiTheme="minorHAnsi" w:cs="Calibri"/>
          <w:b/>
          <w:sz w:val="12"/>
          <w:szCs w:val="12"/>
        </w:rPr>
        <w:t>I</w:t>
      </w:r>
      <w:r w:rsidRPr="001B739B">
        <w:rPr>
          <w:rFonts w:asciiTheme="minorHAnsi" w:hAnsiTheme="minorHAnsi" w:cs="Calibri"/>
          <w:b/>
          <w:sz w:val="12"/>
          <w:szCs w:val="12"/>
        </w:rPr>
        <w:t>f applicable</w:t>
      </w:r>
    </w:p>
    <w:bookmarkEnd w:id="1"/>
    <w:p w:rsidR="00920690" w:rsidRPr="00900581" w:rsidRDefault="00920690" w:rsidP="00D90ADB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Amount/value of relief sought </w:t>
      </w:r>
      <w:r>
        <w:rPr>
          <w:rFonts w:asciiTheme="minorHAnsi" w:hAnsiTheme="minorHAnsi" w:cs="Calibri"/>
        </w:rPr>
        <w:tab/>
      </w:r>
      <w:r w:rsidRPr="00900581">
        <w:rPr>
          <w:rFonts w:asciiTheme="minorHAnsi" w:hAnsiTheme="minorHAnsi" w:cs="Calibri"/>
        </w:rPr>
        <w:t>$</w:t>
      </w:r>
    </w:p>
    <w:p w:rsidR="00920690" w:rsidRPr="00900581" w:rsidRDefault="00920690" w:rsidP="00D90ADB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>Court Fee on Filing</w:t>
      </w:r>
      <w:r>
        <w:rPr>
          <w:rFonts w:asciiTheme="minorHAnsi" w:hAnsiTheme="minorHAnsi" w:cs="Calibri"/>
        </w:rPr>
        <w:tab/>
      </w:r>
      <w:r w:rsidRPr="00900581">
        <w:rPr>
          <w:rFonts w:asciiTheme="minorHAnsi" w:hAnsiTheme="minorHAnsi" w:cs="Calibri"/>
        </w:rPr>
        <w:t>$</w:t>
      </w:r>
    </w:p>
    <w:p w:rsidR="00920690" w:rsidRPr="00900581" w:rsidRDefault="00920690" w:rsidP="00D90ADB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>Service Fee</w:t>
      </w:r>
      <w:r w:rsidRPr="00900581">
        <w:rPr>
          <w:rFonts w:asciiTheme="minorHAnsi" w:hAnsiTheme="minorHAnsi" w:cs="Calibri"/>
        </w:rPr>
        <w:tab/>
      </w:r>
      <w:r w:rsidRPr="00900581">
        <w:rPr>
          <w:rFonts w:asciiTheme="minorHAnsi" w:hAnsiTheme="minorHAnsi" w:cs="Calibri"/>
        </w:rPr>
        <w:tab/>
        <w:t>$</w:t>
      </w:r>
    </w:p>
    <w:p w:rsidR="00920690" w:rsidRDefault="00920690" w:rsidP="00D90ADB">
      <w:pPr>
        <w:tabs>
          <w:tab w:val="left" w:pos="2835"/>
        </w:tabs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 xml:space="preserve">Solicitor’s Fee </w:t>
      </w:r>
      <w:r w:rsidRPr="00900581">
        <w:rPr>
          <w:rFonts w:asciiTheme="minorHAnsi" w:hAnsiTheme="minorHAnsi" w:cs="Calibri"/>
        </w:rPr>
        <w:tab/>
      </w:r>
      <w:r w:rsidR="00D90ADB">
        <w:rPr>
          <w:rFonts w:asciiTheme="minorHAnsi" w:hAnsiTheme="minorHAnsi" w:cs="Calibri"/>
        </w:rPr>
        <w:t>$</w:t>
      </w:r>
    </w:p>
    <w:p w:rsidR="00920690" w:rsidRDefault="00920690" w:rsidP="00051D60">
      <w:pPr>
        <w:tabs>
          <w:tab w:val="left" w:pos="2835"/>
        </w:tabs>
        <w:spacing w:after="480"/>
        <w:ind w:left="567" w:hanging="567"/>
        <w:rPr>
          <w:rFonts w:asciiTheme="minorHAnsi" w:hAnsiTheme="minorHAnsi" w:cs="Calibri"/>
        </w:rPr>
      </w:pPr>
      <w:r w:rsidRPr="00900581">
        <w:rPr>
          <w:rFonts w:asciiTheme="minorHAnsi" w:hAnsiTheme="minorHAnsi" w:cs="Calibri"/>
        </w:rPr>
        <w:t xml:space="preserve">TOTAL </w:t>
      </w:r>
      <w:r>
        <w:rPr>
          <w:rFonts w:asciiTheme="minorHAnsi" w:hAnsiTheme="minorHAnsi" w:cs="Calibri"/>
        </w:rPr>
        <w:t>AMOUNT/VALUE</w:t>
      </w:r>
      <w:r w:rsidR="00D90ADB">
        <w:rPr>
          <w:rFonts w:asciiTheme="minorHAnsi" w:hAnsiTheme="minorHAnsi" w:cs="Calibri"/>
        </w:rPr>
        <w:tab/>
        <w:t>$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D90ADB" w:rsidRPr="00D90ADB" w:rsidTr="00051D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D90ADB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90ADB" w:rsidRPr="00D90ADB" w:rsidTr="00051D60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D90ADB" w:rsidRPr="00D90ADB" w:rsidTr="00051D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D90ADB">
              <w:rPr>
                <w:rFonts w:cs="Arial"/>
                <w:szCs w:val="22"/>
                <w:lang w:val="en-US"/>
              </w:rPr>
              <w:t>Name of law firm / solicitor</w:t>
            </w:r>
          </w:p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90ADB" w:rsidRPr="00D90ADB" w:rsidTr="00051D60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D90ADB" w:rsidRPr="00D90ADB" w:rsidTr="00051D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90ADB" w:rsidRPr="00D90ADB" w:rsidTr="00051D60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D90ADB" w:rsidRPr="00D90ADB" w:rsidTr="00051D60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90ADB" w:rsidRPr="00D90ADB" w:rsidTr="00051D60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D90ADB" w:rsidRPr="00D90ADB" w:rsidTr="00051D60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90ADB" w:rsidRPr="00D90ADB" w:rsidTr="00051D60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D90ADB" w:rsidRPr="00D90ADB" w:rsidTr="00051D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90AD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90ADB" w:rsidRPr="00D90ADB" w:rsidTr="00051D60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D90ADB" w:rsidRPr="00D90ADB" w:rsidRDefault="00D90ADB" w:rsidP="00D90A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D90ADB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:rsidR="00901C50" w:rsidRDefault="00D90ADB" w:rsidP="00D90ADB">
      <w:pPr>
        <w:ind w:right="141"/>
        <w:rPr>
          <w:rFonts w:asciiTheme="minorHAnsi" w:hAnsiTheme="minorHAnsi" w:cs="Calibri"/>
        </w:rPr>
      </w:pPr>
      <w:r w:rsidRPr="00D90ADB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:rsidR="00901C50" w:rsidRDefault="00901C50" w:rsidP="003E1A14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8F0701" w:rsidRPr="008F0701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57271"/>
            <w:r w:rsidRPr="008F070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0701" w:rsidRPr="008F0701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8F0701" w:rsidRPr="008F0701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0701" w:rsidRPr="008F0701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F0701" w:rsidRPr="008F0701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0701" w:rsidRPr="008F0701" w:rsidTr="00CB10DB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F0701" w:rsidRPr="008F0701" w:rsidTr="00CB10DB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0701" w:rsidRPr="008F0701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F0701" w:rsidRPr="008F0701" w:rsidTr="00CB10DB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F0701" w:rsidRPr="008F0701" w:rsidTr="00CB10DB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8F0701" w:rsidRPr="008F0701" w:rsidRDefault="008F0701" w:rsidP="008F070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  <w:tr w:rsidR="008F0701" w:rsidRPr="008F0701" w:rsidTr="00CB10DB">
        <w:tblPrEx>
          <w:jc w:val="left"/>
        </w:tblPrEx>
        <w:tc>
          <w:tcPr>
            <w:tcW w:w="2580" w:type="dxa"/>
          </w:tcPr>
          <w:p w:rsidR="008F0701" w:rsidRPr="008F0701" w:rsidRDefault="008F0701" w:rsidP="008F07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szCs w:val="22"/>
                <w:lang w:val="en-US"/>
              </w:rPr>
              <w:t>Service</w:t>
            </w:r>
          </w:p>
        </w:tc>
        <w:tc>
          <w:tcPr>
            <w:tcW w:w="7889" w:type="dxa"/>
            <w:gridSpan w:val="4"/>
          </w:tcPr>
          <w:p w:rsidR="008F0701" w:rsidRPr="008F0701" w:rsidRDefault="00C66136" w:rsidP="005B100C">
            <w:pPr>
              <w:tabs>
                <w:tab w:val="left" w:pos="404"/>
              </w:tabs>
              <w:overflowPunct/>
              <w:autoSpaceDE/>
              <w:autoSpaceDN/>
              <w:adjustRightInd/>
              <w:spacing w:before="120" w:after="120"/>
              <w:ind w:left="567" w:hanging="567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8F0701" w:rsidRPr="008F0701">
              <w:rPr>
                <w:rFonts w:cs="Arial"/>
                <w:szCs w:val="22"/>
                <w:lang w:val="en-US"/>
              </w:rPr>
              <w:t>]</w:t>
            </w:r>
            <w:r w:rsidR="008F0701" w:rsidRPr="008F0701">
              <w:rPr>
                <w:rFonts w:cs="Arial"/>
                <w:szCs w:val="22"/>
                <w:lang w:val="en-US"/>
              </w:rPr>
              <w:tab/>
              <w:t>Sheriff service requested for this Respondent</w:t>
            </w:r>
          </w:p>
          <w:p w:rsidR="008F0701" w:rsidRPr="008F0701" w:rsidRDefault="008F0701" w:rsidP="008F07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F0701">
              <w:rPr>
                <w:rFonts w:cs="Arial"/>
                <w:b/>
                <w:sz w:val="12"/>
                <w:szCs w:val="22"/>
                <w:lang w:val="en-US"/>
              </w:rPr>
              <w:t>If requested mark with an ‘x’</w:t>
            </w:r>
          </w:p>
        </w:tc>
      </w:tr>
    </w:tbl>
    <w:p w:rsidR="00901C50" w:rsidRDefault="008F0701" w:rsidP="00901C50">
      <w:pPr>
        <w:tabs>
          <w:tab w:val="left" w:pos="1134"/>
          <w:tab w:val="left" w:pos="2342"/>
          <w:tab w:val="left" w:pos="4536"/>
        </w:tabs>
        <w:rPr>
          <w:rFonts w:asciiTheme="minorHAnsi" w:hAnsiTheme="minorHAnsi" w:cs="Calibri"/>
          <w:b/>
          <w:sz w:val="12"/>
        </w:rPr>
      </w:pPr>
      <w:r w:rsidRPr="008F0701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:rsidR="00901C50" w:rsidRDefault="00901C50" w:rsidP="003E1A14">
      <w:pPr>
        <w:tabs>
          <w:tab w:val="left" w:pos="1134"/>
          <w:tab w:val="left" w:pos="2342"/>
          <w:tab w:val="left" w:pos="4536"/>
        </w:tabs>
        <w:spacing w:after="120"/>
        <w:rPr>
          <w:rFonts w:asciiTheme="minorHAnsi" w:hAnsiTheme="minorHAnsi" w:cs="Calibri"/>
          <w:b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2B1B16" w:rsidRPr="003928D5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</w:tr>
      <w:tr w:rsidR="002B1B16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as, capacity (eg</w:t>
            </w:r>
            <w:r w:rsidRPr="003928D5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2B1B16" w:rsidRPr="003928D5" w:rsidTr="008B6E15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</w:tr>
      <w:tr w:rsidR="002B1B16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B1B16" w:rsidRPr="0049569B" w:rsidRDefault="002B1B16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2B1B16" w:rsidRPr="003928D5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</w:tr>
      <w:tr w:rsidR="002B1B16" w:rsidRPr="003928D5" w:rsidTr="008B6E15">
        <w:trPr>
          <w:cantSplit/>
          <w:trHeight w:val="86"/>
          <w:jc w:val="center"/>
        </w:trPr>
        <w:tc>
          <w:tcPr>
            <w:tcW w:w="2580" w:type="dxa"/>
            <w:vMerge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2B1B16" w:rsidRPr="0049569B" w:rsidRDefault="002B1B16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2B1B16" w:rsidRPr="003928D5" w:rsidTr="008B6E15">
        <w:trPr>
          <w:cantSplit/>
          <w:trHeight w:val="454"/>
          <w:jc w:val="center"/>
        </w:trPr>
        <w:tc>
          <w:tcPr>
            <w:tcW w:w="2580" w:type="dxa"/>
            <w:vMerge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</w:tr>
      <w:tr w:rsidR="002B1B16" w:rsidRPr="003928D5" w:rsidTr="008B6E15">
        <w:trPr>
          <w:cantSplit/>
          <w:trHeight w:val="85"/>
          <w:jc w:val="center"/>
        </w:trPr>
        <w:tc>
          <w:tcPr>
            <w:tcW w:w="2580" w:type="dxa"/>
            <w:vMerge/>
          </w:tcPr>
          <w:p w:rsidR="002B1B16" w:rsidRPr="003928D5" w:rsidRDefault="002B1B16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:rsidR="002B1B16" w:rsidRPr="0049569B" w:rsidRDefault="002B1B16" w:rsidP="008B6E15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2B1B16" w:rsidRPr="009756E8" w:rsidTr="008B6E15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:rsidR="002B1B16" w:rsidRPr="009756E8" w:rsidRDefault="002B1B16" w:rsidP="008B6E15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:rsidR="002B1B16" w:rsidRPr="009756E8" w:rsidRDefault="002B1B16" w:rsidP="008B6E15">
            <w:pPr>
              <w:rPr>
                <w:rFonts w:cs="Arial"/>
              </w:rPr>
            </w:pPr>
          </w:p>
        </w:tc>
      </w:tr>
      <w:tr w:rsidR="002B1B16" w:rsidRPr="009756E8" w:rsidTr="008B6E15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:rsidR="002B1B16" w:rsidRDefault="002B1B16" w:rsidP="008B6E15">
            <w:pPr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:rsidR="002B1B16" w:rsidRPr="008376E4" w:rsidRDefault="002B1B16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Type - Number</w:t>
            </w:r>
          </w:p>
        </w:tc>
      </w:tr>
      <w:tr w:rsidR="002B1B16" w:rsidRPr="009756E8" w:rsidTr="008B6E15">
        <w:tblPrEx>
          <w:jc w:val="left"/>
        </w:tblPrEx>
        <w:tc>
          <w:tcPr>
            <w:tcW w:w="2580" w:type="dxa"/>
          </w:tcPr>
          <w:p w:rsidR="002B1B16" w:rsidRPr="009756E8" w:rsidRDefault="002B1B16" w:rsidP="008B6E15">
            <w:pPr>
              <w:rPr>
                <w:rFonts w:cs="Arial"/>
              </w:rPr>
            </w:pPr>
            <w:r w:rsidRPr="009756E8">
              <w:rPr>
                <w:rFonts w:cs="Arial"/>
              </w:rPr>
              <w:t>Service</w:t>
            </w:r>
          </w:p>
        </w:tc>
        <w:tc>
          <w:tcPr>
            <w:tcW w:w="7889" w:type="dxa"/>
            <w:gridSpan w:val="4"/>
          </w:tcPr>
          <w:p w:rsidR="002B1B16" w:rsidRPr="009756E8" w:rsidRDefault="005B100C" w:rsidP="005B100C">
            <w:pPr>
              <w:tabs>
                <w:tab w:val="left" w:pos="382"/>
              </w:tabs>
              <w:spacing w:before="120" w:after="12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</w:rPr>
              <w:tab/>
            </w:r>
            <w:r w:rsidR="002B1B16">
              <w:rPr>
                <w:rFonts w:cs="Arial"/>
              </w:rPr>
              <w:t>]</w:t>
            </w:r>
            <w:r w:rsidR="002B1B16">
              <w:rPr>
                <w:rFonts w:cs="Arial"/>
              </w:rPr>
              <w:tab/>
            </w:r>
            <w:r w:rsidR="002B1B16" w:rsidRPr="009756E8">
              <w:rPr>
                <w:rFonts w:cs="Arial"/>
              </w:rPr>
              <w:t xml:space="preserve">Sheriff service requested </w:t>
            </w:r>
            <w:r w:rsidR="002B1B16">
              <w:rPr>
                <w:rFonts w:cs="Arial"/>
              </w:rPr>
              <w:t>for this Interested Party</w:t>
            </w:r>
          </w:p>
          <w:p w:rsidR="002B1B16" w:rsidRPr="009756E8" w:rsidRDefault="002B1B16" w:rsidP="008B6E15">
            <w:pPr>
              <w:rPr>
                <w:rFonts w:cs="Arial"/>
              </w:rPr>
            </w:pPr>
            <w:r w:rsidRPr="009756E8">
              <w:rPr>
                <w:rFonts w:cs="Arial"/>
                <w:b/>
                <w:sz w:val="12"/>
              </w:rPr>
              <w:t>If requested mark with an ‘x’</w:t>
            </w:r>
          </w:p>
        </w:tc>
      </w:tr>
    </w:tbl>
    <w:p w:rsidR="002B1B16" w:rsidRDefault="002B1B16" w:rsidP="002B1B16">
      <w:pPr>
        <w:rPr>
          <w:rFonts w:cs="Arial"/>
        </w:rPr>
      </w:pPr>
      <w:r w:rsidRPr="003928D5">
        <w:rPr>
          <w:rFonts w:cs="Arial"/>
          <w:b/>
          <w:sz w:val="12"/>
        </w:rPr>
        <w:t xml:space="preserve">Duplicate panel if multiple </w:t>
      </w:r>
      <w:r>
        <w:rPr>
          <w:rFonts w:cs="Arial"/>
          <w:b/>
          <w:sz w:val="12"/>
        </w:rPr>
        <w:t>Interested Parties</w:t>
      </w:r>
    </w:p>
    <w:p w:rsidR="00A648B8" w:rsidRDefault="00A648B8" w:rsidP="003E1A14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2" w:type="pct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E15E85" w:rsidRPr="00900581" w:rsidTr="0064175F">
        <w:tc>
          <w:tcPr>
            <w:tcW w:w="4998" w:type="pct"/>
          </w:tcPr>
          <w:p w:rsidR="00E15E85" w:rsidRPr="00900581" w:rsidRDefault="00E15E85" w:rsidP="005B100C">
            <w:pPr>
              <w:spacing w:before="60" w:after="24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:rsidR="00E15E85" w:rsidRDefault="00E15E85" w:rsidP="008B6E15">
            <w:pPr>
              <w:jc w:val="left"/>
            </w:pPr>
            <w:r w:rsidRPr="00810483">
              <w:t>This Application</w:t>
            </w:r>
            <w:r>
              <w:t xml:space="preserve"> is made under the following section of the Fences Act 1975:</w:t>
            </w:r>
          </w:p>
          <w:p w:rsidR="00E15E85" w:rsidRPr="00501DC8" w:rsidRDefault="00E15E85" w:rsidP="005B100C">
            <w:pPr>
              <w:spacing w:after="240"/>
              <w:jc w:val="left"/>
              <w:rPr>
                <w:rFonts w:asciiTheme="minorHAnsi" w:hAnsiTheme="minorHAnsi" w:cs="Calibri"/>
                <w:b/>
                <w:sz w:val="12"/>
              </w:rPr>
            </w:pPr>
            <w:r w:rsidRPr="00501DC8">
              <w:rPr>
                <w:rFonts w:asciiTheme="minorHAnsi" w:hAnsiTheme="minorHAnsi" w:cs="Calibri"/>
                <w:b/>
                <w:sz w:val="12"/>
              </w:rPr>
              <w:t xml:space="preserve">Mark appropriate </w:t>
            </w:r>
            <w:r>
              <w:rPr>
                <w:rFonts w:asciiTheme="minorHAnsi" w:hAnsiTheme="minorHAnsi" w:cs="Calibri"/>
                <w:b/>
                <w:sz w:val="12"/>
              </w:rPr>
              <w:t>section below with an ‘x’</w:t>
            </w:r>
          </w:p>
          <w:p w:rsidR="00E15E85" w:rsidRPr="00810483" w:rsidRDefault="00E15E85" w:rsidP="005B100C">
            <w:pPr>
              <w:tabs>
                <w:tab w:val="left" w:pos="425"/>
              </w:tabs>
              <w:ind w:left="567" w:hanging="567"/>
              <w:jc w:val="left"/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5B100C">
              <w:tab/>
            </w:r>
            <w:r w:rsidR="0064175F">
              <w:t xml:space="preserve">section 12(1) – </w:t>
            </w:r>
            <w:r w:rsidRPr="00C62160">
              <w:t xml:space="preserve">I am having a dispute with </w:t>
            </w:r>
            <w:r w:rsidR="0064175F">
              <w:t xml:space="preserve">the </w:t>
            </w:r>
            <w:r w:rsidRPr="00C62160">
              <w:t>owner of the adjoining land about a fence dividing our properties</w:t>
            </w:r>
            <w:r w:rsidR="0064175F">
              <w:t>.</w:t>
            </w:r>
            <w:r w:rsidRPr="00C62160">
              <w:t xml:space="preserve"> </w:t>
            </w:r>
          </w:p>
          <w:p w:rsidR="00E15E85" w:rsidRPr="00810483" w:rsidRDefault="00E15E85" w:rsidP="005B100C">
            <w:pPr>
              <w:tabs>
                <w:tab w:val="left" w:pos="425"/>
              </w:tabs>
              <w:ind w:left="567" w:hanging="567"/>
              <w:jc w:val="left"/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B100C">
              <w:t>]</w:t>
            </w:r>
            <w:r w:rsidR="005B100C">
              <w:tab/>
            </w:r>
            <w:r w:rsidR="0064175F">
              <w:t xml:space="preserve">section 10(1) or 9(1)(b) – </w:t>
            </w:r>
            <w:r w:rsidRPr="00C62160">
              <w:t>I want to perform fencing work but I cannot identify or find the owner of the adjoining la</w:t>
            </w:r>
            <w:r w:rsidR="0064175F">
              <w:t>nd.</w:t>
            </w:r>
          </w:p>
          <w:p w:rsidR="00E15E85" w:rsidRDefault="00C66136" w:rsidP="005B100C">
            <w:pPr>
              <w:tabs>
                <w:tab w:val="left" w:pos="425"/>
              </w:tabs>
              <w:ind w:left="567" w:hanging="567"/>
              <w:jc w:val="left"/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5B100C">
              <w:t>]</w:t>
            </w:r>
            <w:r w:rsidR="005B100C">
              <w:tab/>
            </w:r>
            <w:r w:rsidR="0064175F">
              <w:t xml:space="preserve">section 11(1) - </w:t>
            </w:r>
            <w:r w:rsidR="00E15E85" w:rsidRPr="00C62160">
              <w:t xml:space="preserve">I have erected a fence to divide my land from a public road which the owner of the land abutting the road benefits from and I want them to contribute to its cost or other fencing </w:t>
            </w:r>
            <w:r w:rsidR="0064175F">
              <w:t>work.</w:t>
            </w:r>
          </w:p>
          <w:p w:rsidR="00E15E85" w:rsidRPr="00901FBF" w:rsidRDefault="00E15E85" w:rsidP="005B100C">
            <w:pPr>
              <w:spacing w:before="480"/>
              <w:jc w:val="left"/>
            </w:pPr>
            <w:r w:rsidRPr="00901FBF">
              <w:t>Applicant(s) land address(</w:t>
            </w:r>
            <w:proofErr w:type="spellStart"/>
            <w:r w:rsidR="0064175F">
              <w:t>e</w:t>
            </w:r>
            <w:r w:rsidRPr="00901FBF">
              <w:t>s</w:t>
            </w:r>
            <w:proofErr w:type="spellEnd"/>
            <w:r w:rsidRPr="00901FBF">
              <w:t>):</w:t>
            </w:r>
          </w:p>
          <w:p w:rsidR="00E15E85" w:rsidRPr="00501DC8" w:rsidRDefault="0064175F" w:rsidP="008B6E15">
            <w:pPr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>Street Address;</w:t>
            </w:r>
            <w:r w:rsidR="00E15E85" w:rsidRPr="00501DC8">
              <w:rPr>
                <w:rFonts w:asciiTheme="minorHAnsi" w:hAnsiTheme="minorHAnsi" w:cs="Calibri"/>
                <w:b/>
                <w:sz w:val="12"/>
              </w:rPr>
              <w:t xml:space="preserve"> City/Town</w:t>
            </w:r>
            <w:r>
              <w:rPr>
                <w:rFonts w:asciiTheme="minorHAnsi" w:hAnsiTheme="minorHAnsi" w:cs="Calibri"/>
                <w:b/>
                <w:sz w:val="12"/>
              </w:rPr>
              <w:t>/Suburb; State;</w:t>
            </w:r>
            <w:r w:rsidR="00E15E85">
              <w:rPr>
                <w:rFonts w:asciiTheme="minorHAnsi" w:hAnsiTheme="minorHAnsi" w:cs="Calibri"/>
                <w:b/>
                <w:sz w:val="12"/>
              </w:rPr>
              <w:t xml:space="preserve"> Postcode</w:t>
            </w:r>
          </w:p>
          <w:p w:rsidR="00E15E85" w:rsidRDefault="00E15E85" w:rsidP="008B6E15">
            <w:pPr>
              <w:jc w:val="left"/>
              <w:rPr>
                <w:rFonts w:asciiTheme="minorHAnsi" w:hAnsiTheme="minorHAnsi" w:cs="Calibri"/>
                <w:b/>
                <w:sz w:val="12"/>
              </w:rPr>
            </w:pPr>
          </w:p>
          <w:p w:rsidR="00E15E85" w:rsidRDefault="00E15E85" w:rsidP="008B6E15">
            <w:pPr>
              <w:jc w:val="left"/>
              <w:rPr>
                <w:rFonts w:asciiTheme="minorHAnsi" w:hAnsiTheme="minorHAnsi" w:cs="Calibri"/>
                <w:b/>
                <w:sz w:val="12"/>
              </w:rPr>
            </w:pPr>
          </w:p>
          <w:p w:rsidR="00E15E85" w:rsidRPr="00E15E85" w:rsidRDefault="00E15E85" w:rsidP="008B6E15">
            <w:pPr>
              <w:jc w:val="lef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If applicable</w:t>
            </w:r>
          </w:p>
          <w:p w:rsidR="00E15E85" w:rsidRPr="00901FBF" w:rsidRDefault="00E15E85" w:rsidP="008B6E15">
            <w:pPr>
              <w:jc w:val="left"/>
            </w:pPr>
            <w:r>
              <w:t>Respondent(s) land address(</w:t>
            </w:r>
            <w:proofErr w:type="spellStart"/>
            <w:r w:rsidR="0064175F">
              <w:t>e</w:t>
            </w:r>
            <w:r>
              <w:t>s</w:t>
            </w:r>
            <w:proofErr w:type="spellEnd"/>
            <w:r>
              <w:t>)</w:t>
            </w:r>
            <w:r w:rsidRPr="00901FBF">
              <w:t>:</w:t>
            </w:r>
          </w:p>
          <w:p w:rsidR="00E15E85" w:rsidRPr="00501DC8" w:rsidRDefault="0064175F" w:rsidP="005B100C">
            <w:pPr>
              <w:spacing w:after="480"/>
              <w:jc w:val="left"/>
              <w:rPr>
                <w:rFonts w:asciiTheme="minorHAnsi" w:hAnsiTheme="minorHAnsi" w:cs="Calibri"/>
                <w:b/>
                <w:sz w:val="12"/>
              </w:rPr>
            </w:pPr>
            <w:r>
              <w:rPr>
                <w:rFonts w:asciiTheme="minorHAnsi" w:hAnsiTheme="minorHAnsi" w:cs="Calibri"/>
                <w:b/>
                <w:sz w:val="12"/>
              </w:rPr>
              <w:t xml:space="preserve">Street Address; </w:t>
            </w:r>
            <w:r w:rsidR="00E15E85" w:rsidRPr="00501DC8">
              <w:rPr>
                <w:rFonts w:asciiTheme="minorHAnsi" w:hAnsiTheme="minorHAnsi" w:cs="Calibri"/>
                <w:b/>
                <w:sz w:val="12"/>
              </w:rPr>
              <w:t>City</w:t>
            </w:r>
            <w:r>
              <w:rPr>
                <w:rFonts w:asciiTheme="minorHAnsi" w:hAnsiTheme="minorHAnsi" w:cs="Calibri"/>
                <w:b/>
                <w:sz w:val="12"/>
              </w:rPr>
              <w:t xml:space="preserve">/Town/Suburb; State; </w:t>
            </w:r>
            <w:r w:rsidR="00E15E85">
              <w:rPr>
                <w:rFonts w:asciiTheme="minorHAnsi" w:hAnsiTheme="minorHAnsi" w:cs="Calibri"/>
                <w:b/>
                <w:sz w:val="12"/>
              </w:rPr>
              <w:t>Postcode</w:t>
            </w:r>
          </w:p>
          <w:p w:rsidR="00E15E85" w:rsidRDefault="00490840" w:rsidP="005B100C">
            <w:pPr>
              <w:keepNext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lastRenderedPageBreak/>
              <w:t>The Applicant seeks the</w:t>
            </w:r>
            <w:r w:rsidR="00E15E85">
              <w:rPr>
                <w:rFonts w:asciiTheme="minorHAnsi" w:hAnsiTheme="minorHAnsi" w:cs="Calibri"/>
              </w:rPr>
              <w:t xml:space="preserve"> following orders:</w:t>
            </w:r>
          </w:p>
          <w:p w:rsidR="00E15E85" w:rsidRDefault="00E15E85" w:rsidP="005B100C">
            <w:pPr>
              <w:keepNext/>
              <w:rPr>
                <w:rFonts w:asciiTheme="minorHAnsi" w:hAnsiTheme="minorHAnsi" w:cs="Calibri"/>
                <w:b/>
                <w:sz w:val="12"/>
              </w:rPr>
            </w:pPr>
            <w:r w:rsidRPr="00C62160">
              <w:rPr>
                <w:rFonts w:asciiTheme="minorHAnsi" w:hAnsiTheme="minorHAnsi" w:cs="Calibri"/>
                <w:b/>
                <w:sz w:val="12"/>
              </w:rPr>
              <w:t>List the exact orders you would like the Court to make i</w:t>
            </w:r>
            <w:r w:rsidR="0064175F">
              <w:rPr>
                <w:rFonts w:asciiTheme="minorHAnsi" w:hAnsiTheme="minorHAnsi" w:cs="Calibri"/>
                <w:b/>
                <w:sz w:val="12"/>
              </w:rPr>
              <w:t>n separate</w:t>
            </w:r>
            <w:r w:rsidRPr="00C62160">
              <w:rPr>
                <w:rFonts w:asciiTheme="minorHAnsi" w:hAnsiTheme="minorHAnsi" w:cs="Calibri"/>
                <w:b/>
                <w:sz w:val="12"/>
              </w:rPr>
              <w:t xml:space="preserve"> numbered paragraphs. Include the details of any proposed fencing work and any moneta</w:t>
            </w:r>
            <w:r>
              <w:rPr>
                <w:rFonts w:asciiTheme="minorHAnsi" w:hAnsiTheme="minorHAnsi" w:cs="Calibri"/>
                <w:b/>
                <w:sz w:val="12"/>
              </w:rPr>
              <w:t>ry amount you want the Respondent</w:t>
            </w:r>
            <w:r w:rsidRPr="00C62160">
              <w:rPr>
                <w:rFonts w:asciiTheme="minorHAnsi" w:hAnsiTheme="minorHAnsi" w:cs="Calibri"/>
                <w:b/>
                <w:sz w:val="12"/>
              </w:rPr>
              <w:t xml:space="preserve"> to pay.</w:t>
            </w:r>
          </w:p>
          <w:p w:rsidR="00E15E85" w:rsidRPr="00C62160" w:rsidRDefault="00E15E85" w:rsidP="005B100C">
            <w:pPr>
              <w:pStyle w:val="ListParagraph"/>
              <w:numPr>
                <w:ilvl w:val="0"/>
                <w:numId w:val="50"/>
              </w:numPr>
              <w:spacing w:after="240"/>
              <w:rPr>
                <w:rFonts w:asciiTheme="minorHAnsi" w:hAnsiTheme="minorHAnsi" w:cs="Calibri"/>
              </w:rPr>
            </w:pPr>
          </w:p>
          <w:p w:rsidR="00E15E85" w:rsidRPr="00900581" w:rsidRDefault="00E15E85" w:rsidP="008B6E15">
            <w:pPr>
              <w:rPr>
                <w:rFonts w:asciiTheme="minorHAnsi" w:hAnsiTheme="minorHAnsi" w:cs="Calibri"/>
              </w:rPr>
            </w:pPr>
          </w:p>
        </w:tc>
      </w:tr>
      <w:tr w:rsidR="006241B6" w:rsidRPr="00900581" w:rsidTr="0064175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1945" w:rsidRPr="00900581" w:rsidRDefault="005F1945" w:rsidP="00895963">
            <w:pPr>
              <w:spacing w:before="120" w:after="240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>To the other parties: WARNING</w:t>
            </w:r>
          </w:p>
          <w:p w:rsidR="005F1945" w:rsidRPr="00900581" w:rsidRDefault="005F1945" w:rsidP="00FE6967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hearing at the date and time set out at the top of this document. </w:t>
            </w:r>
          </w:p>
          <w:p w:rsidR="005F1945" w:rsidRDefault="005F1945" w:rsidP="00FE6967">
            <w:pPr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:rsidR="008C0DB0" w:rsidRPr="009014E9" w:rsidRDefault="008C0DB0" w:rsidP="00895963">
            <w:pPr>
              <w:pStyle w:val="ListParagraph"/>
              <w:numPr>
                <w:ilvl w:val="0"/>
                <w:numId w:val="5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>attend the hearing</w:t>
            </w:r>
            <w:r w:rsidRPr="009014E9">
              <w:rPr>
                <w:rFonts w:asciiTheme="minorHAnsi" w:hAnsiTheme="minorHAnsi" w:cs="Calibri"/>
              </w:rPr>
              <w:t xml:space="preserve"> and </w:t>
            </w:r>
          </w:p>
          <w:p w:rsidR="008C0DB0" w:rsidRPr="009014E9" w:rsidRDefault="008C0DB0" w:rsidP="00895963">
            <w:pPr>
              <w:pStyle w:val="ListParagraph"/>
              <w:numPr>
                <w:ilvl w:val="0"/>
                <w:numId w:val="5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9014E9">
              <w:rPr>
                <w:rFonts w:asciiTheme="minorHAnsi" w:hAnsiTheme="minorHAnsi" w:cs="Calibri"/>
                <w:b/>
              </w:rPr>
              <w:t xml:space="preserve">must file and serve on all parties a Response </w:t>
            </w:r>
            <w:r>
              <w:rPr>
                <w:rFonts w:asciiTheme="minorHAnsi" w:hAnsiTheme="minorHAnsi" w:cs="Calibri"/>
                <w:b/>
              </w:rPr>
              <w:t>within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>
              <w:rPr>
                <w:rFonts w:asciiTheme="minorHAnsi" w:hAnsiTheme="minorHAnsi" w:cs="Calibri"/>
                <w:b/>
              </w:rPr>
              <w:t>14</w:t>
            </w:r>
            <w:r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9014E9">
              <w:rPr>
                <w:rFonts w:asciiTheme="minorHAnsi" w:hAnsiTheme="minorHAnsi" w:cs="Calibri"/>
                <w:b/>
              </w:rPr>
              <w:t xml:space="preserve">days </w:t>
            </w:r>
            <w:r>
              <w:rPr>
                <w:rFonts w:asciiTheme="minorHAnsi" w:hAnsiTheme="minorHAnsi" w:cs="Calibri"/>
                <w:b/>
              </w:rPr>
              <w:t xml:space="preserve">after service </w:t>
            </w:r>
            <w:r w:rsidRPr="00B0747F">
              <w:rPr>
                <w:rFonts w:asciiTheme="minorHAnsi" w:hAnsiTheme="minorHAnsi" w:cs="Calibri"/>
              </w:rPr>
              <w:t>of the Application</w:t>
            </w:r>
            <w:r w:rsidRPr="009014E9">
              <w:rPr>
                <w:rFonts w:asciiTheme="minorHAnsi" w:hAnsiTheme="minorHAnsi" w:cs="Calibri"/>
                <w:b/>
              </w:rPr>
              <w:t xml:space="preserve"> </w:t>
            </w:r>
            <w:r w:rsidRPr="009014E9">
              <w:rPr>
                <w:rFonts w:asciiTheme="minorHAnsi" w:hAnsiTheme="minorHAnsi" w:cs="Calibri"/>
              </w:rPr>
              <w:t>and</w:t>
            </w:r>
          </w:p>
          <w:p w:rsidR="008C0DB0" w:rsidRPr="009014E9" w:rsidRDefault="008C0DB0" w:rsidP="00895963">
            <w:pPr>
              <w:pStyle w:val="ListParagraph"/>
              <w:numPr>
                <w:ilvl w:val="0"/>
                <w:numId w:val="51"/>
              </w:numPr>
              <w:ind w:left="723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if you wish to rely on any facts in addition to or contrary to those relied on by the party seeking the orders you </w:t>
            </w:r>
            <w:r w:rsidRPr="00B0747F">
              <w:rPr>
                <w:rFonts w:asciiTheme="minorHAnsi" w:hAnsiTheme="minorHAnsi" w:cs="Calibri"/>
                <w:b/>
              </w:rPr>
              <w:t>must file and serve on all parties an Affidavit within 14</w:t>
            </w:r>
            <w:r w:rsidRPr="00B0747F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Pr="00B0747F">
              <w:rPr>
                <w:rFonts w:asciiTheme="minorHAnsi" w:hAnsiTheme="minorHAnsi" w:cs="Calibri"/>
                <w:b/>
              </w:rPr>
              <w:t>days after service</w:t>
            </w:r>
            <w:r>
              <w:rPr>
                <w:rFonts w:asciiTheme="minorHAnsi" w:hAnsiTheme="minorHAnsi" w:cs="Calibri"/>
              </w:rPr>
              <w:t xml:space="preserve"> of the Application</w:t>
            </w:r>
            <w:r w:rsidRPr="009014E9">
              <w:rPr>
                <w:rFonts w:asciiTheme="minorHAnsi" w:hAnsiTheme="minorHAnsi" w:cs="Calibri"/>
              </w:rPr>
              <w:t>.</w:t>
            </w:r>
          </w:p>
          <w:p w:rsidR="005F1945" w:rsidRDefault="005F1945" w:rsidP="00895963">
            <w:pPr>
              <w:spacing w:before="240" w:after="100" w:afterAutospacing="1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orders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8B1F3D">
              <w:rPr>
                <w:rFonts w:asciiTheme="minorHAnsi" w:hAnsiTheme="minorHAnsi" w:cs="Calibri"/>
              </w:rPr>
              <w:t xml:space="preserve">(including as to costs) </w:t>
            </w:r>
            <w:r w:rsidRPr="00900581">
              <w:rPr>
                <w:rFonts w:asciiTheme="minorHAnsi" w:hAnsiTheme="minorHAnsi" w:cs="Calibri"/>
              </w:rPr>
              <w:t xml:space="preserve">without further warning. </w:t>
            </w:r>
          </w:p>
          <w:p w:rsidR="006241B6" w:rsidRPr="00900581" w:rsidRDefault="00D82528" w:rsidP="003E1A14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file a response to an application and how to obtain access to the file, visit </w:t>
            </w:r>
            <w:r w:rsidR="00B0747F" w:rsidRPr="00041035">
              <w:rPr>
                <w:rFonts w:asciiTheme="minorHAnsi" w:hAnsiTheme="minorHAnsi" w:cs="Calibri"/>
              </w:rPr>
              <w:t>https://courtsa.courts.sa.gov.au/?g=node/482</w:t>
            </w:r>
            <w:r w:rsidR="00B0747F">
              <w:rPr>
                <w:rFonts w:asciiTheme="minorHAnsi" w:hAnsiTheme="minorHAnsi" w:cs="Calibri"/>
              </w:rPr>
              <w:t>.</w:t>
            </w:r>
          </w:p>
        </w:tc>
      </w:tr>
    </w:tbl>
    <w:p w:rsidR="006241B6" w:rsidRPr="00900581" w:rsidRDefault="006241B6" w:rsidP="003E1A14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:rsidTr="004A2C59">
        <w:trPr>
          <w:cantSplit/>
        </w:trPr>
        <w:tc>
          <w:tcPr>
            <w:tcW w:w="10602" w:type="dxa"/>
          </w:tcPr>
          <w:p w:rsidR="006241B6" w:rsidRPr="00900581" w:rsidRDefault="006241B6" w:rsidP="00895963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:rsidR="006241B6" w:rsidRPr="00900581" w:rsidRDefault="006241B6" w:rsidP="003E1A14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:rsidR="006241B6" w:rsidRPr="00900581" w:rsidRDefault="006241B6" w:rsidP="003D2DEB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:rsidTr="00FE6967">
        <w:tc>
          <w:tcPr>
            <w:tcW w:w="10602" w:type="dxa"/>
          </w:tcPr>
          <w:p w:rsidR="006241B6" w:rsidRDefault="006241B6" w:rsidP="003E1A14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:rsidR="006241B6" w:rsidRPr="00900581" w:rsidRDefault="00AE5933" w:rsidP="00895963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01DC8">
              <w:rPr>
                <w:rFonts w:asciiTheme="minorHAnsi" w:hAnsiTheme="minorHAnsi" w:cs="Calibri"/>
                <w:b/>
                <w:sz w:val="12"/>
              </w:rPr>
              <w:t xml:space="preserve">Mark appropriate </w:t>
            </w:r>
            <w:r>
              <w:rPr>
                <w:rFonts w:asciiTheme="minorHAnsi" w:hAnsiTheme="minorHAnsi" w:cs="Calibri"/>
                <w:b/>
                <w:sz w:val="12"/>
              </w:rPr>
              <w:t>sections below with an ‘x’</w:t>
            </w:r>
          </w:p>
          <w:p w:rsidR="006241B6" w:rsidRPr="00900581" w:rsidRDefault="006241B6" w:rsidP="00895963">
            <w:pPr>
              <w:tabs>
                <w:tab w:val="right" w:pos="10773"/>
              </w:tabs>
              <w:spacing w:before="240" w:after="24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Accompanying </w:t>
            </w:r>
            <w:r w:rsidR="004E4431">
              <w:rPr>
                <w:rFonts w:asciiTheme="minorHAnsi" w:hAnsiTheme="minorHAnsi" w:cs="Calibri"/>
                <w:color w:val="000000" w:themeColor="text1"/>
              </w:rPr>
              <w:t xml:space="preserve">service of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this Application is a:</w:t>
            </w:r>
          </w:p>
          <w:p w:rsidR="006241B6" w:rsidRPr="00881DF3" w:rsidRDefault="006E655A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895963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Multilingual Notice </w:t>
            </w:r>
            <w:r w:rsidR="006241B6" w:rsidRPr="00881DF3">
              <w:rPr>
                <w:rFonts w:asciiTheme="minorHAnsi" w:hAnsiTheme="minorHAnsi" w:cs="Calibri"/>
                <w:sz w:val="18"/>
                <w:szCs w:val="16"/>
              </w:rPr>
              <w:t>(mandatory)</w:t>
            </w:r>
          </w:p>
          <w:p w:rsidR="006241B6" w:rsidRPr="006E655A" w:rsidRDefault="006E655A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</w:rPr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895963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Interstate </w:t>
            </w:r>
            <w:r w:rsidR="0076518B">
              <w:rPr>
                <w:rFonts w:asciiTheme="minorHAnsi" w:hAnsiTheme="minorHAnsi" w:cs="Calibri"/>
                <w:sz w:val="18"/>
              </w:rPr>
              <w:t>(mandatory if address of the</w:t>
            </w:r>
            <w:r w:rsidR="006241B6" w:rsidRPr="00881DF3">
              <w:rPr>
                <w:rFonts w:asciiTheme="minorHAnsi" w:hAnsiTheme="minorHAnsi" w:cs="Calibri"/>
                <w:sz w:val="18"/>
              </w:rPr>
              <w:t xml:space="preserve"> respondent or interested party</w:t>
            </w:r>
            <w:r w:rsidR="0076518B">
              <w:rPr>
                <w:rFonts w:asciiTheme="minorHAnsi" w:hAnsiTheme="minorHAnsi" w:cs="Calibri"/>
                <w:sz w:val="18"/>
              </w:rPr>
              <w:t xml:space="preserve"> to be served</w:t>
            </w:r>
            <w:r w:rsidR="006241B6" w:rsidRPr="00881DF3">
              <w:rPr>
                <w:rFonts w:asciiTheme="minorHAnsi" w:hAnsiTheme="minorHAnsi" w:cs="Calibri"/>
                <w:sz w:val="18"/>
              </w:rPr>
              <w:t xml:space="preserve"> is interstate)</w:t>
            </w:r>
          </w:p>
          <w:p w:rsidR="006241B6" w:rsidRPr="00881DF3" w:rsidRDefault="006E655A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895963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in New Zealand </w:t>
            </w:r>
            <w:r w:rsidR="0076518B">
              <w:rPr>
                <w:rFonts w:asciiTheme="minorHAnsi" w:hAnsiTheme="minorHAnsi" w:cs="Calibri"/>
                <w:sz w:val="18"/>
              </w:rPr>
              <w:t>(mandatory if address of the</w:t>
            </w:r>
            <w:r w:rsidR="006241B6" w:rsidRPr="00881DF3">
              <w:rPr>
                <w:rFonts w:asciiTheme="minorHAnsi" w:hAnsiTheme="minorHAnsi" w:cs="Calibri"/>
                <w:sz w:val="18"/>
              </w:rPr>
              <w:t xml:space="preserve"> party to be served is in New Zealand)</w:t>
            </w:r>
          </w:p>
          <w:p w:rsidR="006241B6" w:rsidRPr="00881DF3" w:rsidRDefault="006E655A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  <w:sz w:val="22"/>
              </w:rPr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895963">
              <w:tab/>
            </w:r>
            <w:r w:rsidR="006241B6" w:rsidRPr="006E655A">
              <w:rPr>
                <w:rFonts w:asciiTheme="minorHAnsi" w:hAnsiTheme="minorHAnsi" w:cs="Calibri"/>
              </w:rPr>
              <w:t xml:space="preserve">Notice to Respondent Served outside Australia </w:t>
            </w:r>
            <w:r w:rsidR="0076518B">
              <w:rPr>
                <w:rFonts w:asciiTheme="minorHAnsi" w:hAnsiTheme="minorHAnsi" w:cs="Calibri"/>
                <w:sz w:val="18"/>
              </w:rPr>
              <w:t>(mandatory if address of the</w:t>
            </w:r>
            <w:r w:rsidR="006241B6" w:rsidRPr="00881DF3">
              <w:rPr>
                <w:rFonts w:asciiTheme="minorHAnsi" w:hAnsiTheme="minorHAnsi" w:cs="Calibri"/>
                <w:sz w:val="18"/>
              </w:rPr>
              <w:t xml:space="preserve"> party </w:t>
            </w:r>
            <w:r w:rsidR="0076518B">
              <w:rPr>
                <w:rFonts w:asciiTheme="minorHAnsi" w:hAnsiTheme="minorHAnsi" w:cs="Calibri"/>
                <w:sz w:val="18"/>
              </w:rPr>
              <w:t xml:space="preserve">to be </w:t>
            </w:r>
            <w:r w:rsidR="006241B6" w:rsidRPr="00881DF3">
              <w:rPr>
                <w:rFonts w:asciiTheme="minorHAnsi" w:hAnsiTheme="minorHAnsi" w:cs="Calibri"/>
                <w:sz w:val="18"/>
              </w:rPr>
              <w:t>served is outside Australia but not in New Zealand)</w:t>
            </w:r>
          </w:p>
          <w:p w:rsidR="006E655A" w:rsidRPr="00881DF3" w:rsidRDefault="006E655A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  <w:sz w:val="18"/>
              </w:rPr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895963">
              <w:tab/>
            </w:r>
            <w:r w:rsidRPr="006E655A">
              <w:rPr>
                <w:rFonts w:asciiTheme="minorHAnsi" w:hAnsiTheme="minorHAnsi" w:cs="Calibri"/>
              </w:rPr>
              <w:t xml:space="preserve">A copy of the notice of intention to perform fencing work </w:t>
            </w:r>
            <w:r w:rsidRPr="00881DF3">
              <w:rPr>
                <w:rFonts w:asciiTheme="minorHAnsi" w:hAnsiTheme="minorHAnsi" w:cs="Calibri"/>
                <w:sz w:val="18"/>
              </w:rPr>
              <w:t>(mandatory if any)</w:t>
            </w:r>
            <w:r w:rsidR="004E4431" w:rsidRPr="00881DF3">
              <w:rPr>
                <w:rFonts w:asciiTheme="minorHAnsi" w:hAnsiTheme="minorHAnsi" w:cs="Calibri"/>
                <w:sz w:val="18"/>
              </w:rPr>
              <w:t xml:space="preserve"> </w:t>
            </w:r>
            <w:r w:rsidR="004E4431" w:rsidRPr="00881DF3">
              <w:rPr>
                <w:rFonts w:asciiTheme="minorHAnsi" w:hAnsiTheme="minorHAnsi" w:cs="Calibri"/>
                <w:color w:val="000000" w:themeColor="text1"/>
                <w:sz w:val="18"/>
              </w:rPr>
              <w:t>(must be filed and served)</w:t>
            </w:r>
          </w:p>
          <w:p w:rsidR="006E655A" w:rsidRPr="006E655A" w:rsidRDefault="006E655A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</w:rPr>
            </w:pPr>
            <w:r w:rsidRPr="00810483">
              <w:t>[</w:t>
            </w:r>
            <w:r w:rsidR="00C66136"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Pr="00810483">
              <w:t>]</w:t>
            </w:r>
            <w:r w:rsidR="00895963">
              <w:tab/>
            </w:r>
            <w:r w:rsidRPr="006E655A">
              <w:rPr>
                <w:rFonts w:asciiTheme="minorHAnsi" w:hAnsiTheme="minorHAnsi" w:cs="Calibri"/>
              </w:rPr>
              <w:t xml:space="preserve">A copy of the cross-notice to the notice of intention to perform fencing work </w:t>
            </w:r>
            <w:r w:rsidRPr="00881DF3">
              <w:rPr>
                <w:rFonts w:asciiTheme="minorHAnsi" w:hAnsiTheme="minorHAnsi" w:cs="Calibri"/>
                <w:sz w:val="18"/>
              </w:rPr>
              <w:t>(mandatory if any)</w:t>
            </w:r>
            <w:r w:rsidR="004E4431" w:rsidRPr="00881DF3">
              <w:rPr>
                <w:rFonts w:asciiTheme="minorHAnsi" w:hAnsiTheme="minorHAnsi" w:cs="Calibri"/>
                <w:sz w:val="18"/>
              </w:rPr>
              <w:t xml:space="preserve"> </w:t>
            </w:r>
            <w:r w:rsidR="004E4431" w:rsidRPr="00881DF3">
              <w:rPr>
                <w:rFonts w:asciiTheme="minorHAnsi" w:hAnsiTheme="minorHAnsi" w:cs="Calibri"/>
                <w:color w:val="000000" w:themeColor="text1"/>
                <w:sz w:val="18"/>
              </w:rPr>
              <w:t>(must be filed and served)</w:t>
            </w:r>
          </w:p>
          <w:p w:rsidR="006E655A" w:rsidRPr="006E655A" w:rsidRDefault="00C66136" w:rsidP="005B100C">
            <w:pPr>
              <w:tabs>
                <w:tab w:val="left" w:pos="393"/>
              </w:tabs>
              <w:ind w:left="567" w:hanging="567"/>
              <w:rPr>
                <w:rFonts w:asciiTheme="minorHAnsi" w:hAnsiTheme="minorHAnsi" w:cs="Calibri"/>
              </w:rPr>
            </w:pPr>
            <w: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E655A" w:rsidRPr="00810483">
              <w:t>]</w:t>
            </w:r>
            <w:r w:rsidR="00895963">
              <w:tab/>
            </w:r>
            <w:r w:rsidR="006E655A" w:rsidRPr="006E655A">
              <w:rPr>
                <w:rFonts w:asciiTheme="minorHAnsi" w:hAnsiTheme="minorHAnsi" w:cs="Calibri"/>
              </w:rPr>
              <w:t xml:space="preserve">A copy of any notice of objection to the notice of intention to perform fencing work </w:t>
            </w:r>
            <w:r w:rsidR="006E655A" w:rsidRPr="00881DF3">
              <w:rPr>
                <w:rFonts w:asciiTheme="minorHAnsi" w:hAnsiTheme="minorHAnsi" w:cs="Calibri"/>
                <w:sz w:val="18"/>
              </w:rPr>
              <w:t>(mandatory if any)</w:t>
            </w:r>
            <w:r w:rsidR="004E4431" w:rsidRPr="00881DF3">
              <w:rPr>
                <w:rFonts w:asciiTheme="minorHAnsi" w:hAnsiTheme="minorHAnsi" w:cs="Calibri"/>
                <w:sz w:val="18"/>
              </w:rPr>
              <w:t xml:space="preserve"> </w:t>
            </w:r>
            <w:r w:rsidR="004E4431" w:rsidRPr="00881DF3">
              <w:rPr>
                <w:rFonts w:asciiTheme="minorHAnsi" w:hAnsiTheme="minorHAnsi" w:cs="Calibri"/>
                <w:color w:val="000000" w:themeColor="text1"/>
                <w:sz w:val="18"/>
              </w:rPr>
              <w:t>(must be</w:t>
            </w:r>
            <w:r w:rsidR="00AE5933" w:rsidRPr="00881DF3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</w:t>
            </w:r>
            <w:r w:rsidR="004E4431" w:rsidRPr="00881DF3">
              <w:rPr>
                <w:rFonts w:asciiTheme="minorHAnsi" w:hAnsiTheme="minorHAnsi" w:cs="Calibri"/>
                <w:color w:val="000000" w:themeColor="text1"/>
                <w:sz w:val="18"/>
              </w:rPr>
              <w:t>filed</w:t>
            </w:r>
            <w:r w:rsidR="00AE5933">
              <w:rPr>
                <w:rFonts w:asciiTheme="minorHAnsi" w:hAnsiTheme="minorHAnsi" w:cs="Calibri"/>
                <w:color w:val="000000" w:themeColor="text1"/>
                <w:sz w:val="18"/>
              </w:rPr>
              <w:t xml:space="preserve"> </w:t>
            </w:r>
            <w:r w:rsidR="004E4431" w:rsidRPr="00881DF3">
              <w:rPr>
                <w:rFonts w:asciiTheme="minorHAnsi" w:hAnsiTheme="minorHAnsi" w:cs="Calibri"/>
                <w:color w:val="000000" w:themeColor="text1"/>
                <w:sz w:val="18"/>
              </w:rPr>
              <w:t>and served)</w:t>
            </w:r>
          </w:p>
          <w:p w:rsidR="006241B6" w:rsidRDefault="00C66136" w:rsidP="005B100C">
            <w:pPr>
              <w:tabs>
                <w:tab w:val="left" w:pos="393"/>
              </w:tabs>
              <w:spacing w:before="24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7" w:name="_GoBack"/>
            <w:bookmarkEnd w:id="7"/>
            <w:r w:rsidR="00AE5933" w:rsidRPr="00072709">
              <w:rPr>
                <w:color w:val="000000" w:themeColor="text1"/>
              </w:rPr>
              <w:t>]</w:t>
            </w:r>
            <w:r w:rsidR="00895963">
              <w:rPr>
                <w:color w:val="000000" w:themeColor="text1"/>
              </w:rPr>
              <w:tab/>
            </w:r>
            <w:r w:rsidR="00FC45AD" w:rsidRPr="00072709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 w:rsidR="00AE5933"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FC45AD" w:rsidRPr="00072709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:rsidR="003E1A14" w:rsidRDefault="003E1A14" w:rsidP="00895963">
            <w:pPr>
              <w:ind w:left="1134" w:hanging="567"/>
              <w:rPr>
                <w:rFonts w:asciiTheme="minorHAnsi" w:hAnsiTheme="minorHAnsi" w:cs="Calibri"/>
                <w:color w:val="000000" w:themeColor="text1"/>
              </w:rPr>
            </w:pPr>
          </w:p>
          <w:p w:rsidR="003E1A14" w:rsidRPr="003E1A14" w:rsidRDefault="003E1A14" w:rsidP="003E1A14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:rsidR="006241B6" w:rsidRPr="00900581" w:rsidRDefault="006241B6" w:rsidP="003D2DEB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:rsidTr="003D2DEB">
        <w:trPr>
          <w:trHeight w:val="274"/>
        </w:trPr>
        <w:tc>
          <w:tcPr>
            <w:tcW w:w="10602" w:type="dxa"/>
          </w:tcPr>
          <w:p w:rsidR="005F1945" w:rsidRPr="00900581" w:rsidRDefault="005F1945" w:rsidP="00895963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:rsidR="005F1945" w:rsidRPr="00900581" w:rsidRDefault="005F1945" w:rsidP="00FE6967">
            <w:pPr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There are usually cost penalties for making an unsuccessful application or resisting a successful application. </w:t>
            </w:r>
          </w:p>
          <w:p w:rsidR="005F1945" w:rsidRPr="00900581" w:rsidRDefault="005F1945" w:rsidP="00895963">
            <w:pPr>
              <w:spacing w:before="240" w:after="240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Because this application is a ‘minor statutory proceeding’ within the meaning of section 3(1) of the </w:t>
            </w:r>
            <w:r w:rsidRPr="00881DF3">
              <w:rPr>
                <w:rFonts w:asciiTheme="minorHAnsi" w:hAnsiTheme="minorHAnsi" w:cs="Calibri"/>
              </w:rPr>
              <w:t>Magistrates Court Act 1991</w:t>
            </w:r>
            <w:r w:rsidRPr="00900581">
              <w:rPr>
                <w:rFonts w:asciiTheme="minorHAnsi" w:hAnsiTheme="minorHAnsi" w:cs="Calibri"/>
              </w:rPr>
              <w:t>, if an amount of more than $12,000</w:t>
            </w:r>
            <w:r w:rsidR="00407076">
              <w:rPr>
                <w:rFonts w:asciiTheme="minorHAnsi" w:hAnsiTheme="minorHAnsi" w:cs="Calibri"/>
              </w:rPr>
              <w:t xml:space="preserve"> or an order for work of the value of more than $12,000</w:t>
            </w:r>
            <w:r w:rsidRPr="00900581">
              <w:rPr>
                <w:rFonts w:asciiTheme="minorHAnsi" w:hAnsiTheme="minorHAnsi" w:cs="Calibri"/>
              </w:rPr>
              <w:t xml:space="preserve"> is claimed, either party may elect at the first Directions Hearing to remove this matter from the minor civil jurisdiction and then a higher cost scale </w:t>
            </w:r>
            <w:r w:rsidR="0076518B">
              <w:rPr>
                <w:rFonts w:asciiTheme="minorHAnsi" w:hAnsiTheme="minorHAnsi" w:cs="Calibri"/>
              </w:rPr>
              <w:t xml:space="preserve">generally </w:t>
            </w:r>
            <w:r w:rsidRPr="00900581">
              <w:rPr>
                <w:rFonts w:asciiTheme="minorHAnsi" w:hAnsiTheme="minorHAnsi" w:cs="Calibri"/>
              </w:rPr>
              <w:t xml:space="preserve">applies and the parties can be represented by a </w:t>
            </w:r>
            <w:r w:rsidRPr="008B1080">
              <w:rPr>
                <w:rFonts w:asciiTheme="minorHAnsi" w:hAnsiTheme="minorHAnsi" w:cs="Calibri"/>
              </w:rPr>
              <w:t>lawyer.</w:t>
            </w:r>
          </w:p>
          <w:p w:rsidR="006241B6" w:rsidRPr="00900581" w:rsidRDefault="005F1945" w:rsidP="00FE6967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If </w:t>
            </w:r>
            <w:r w:rsidR="00407076">
              <w:rPr>
                <w:rFonts w:asciiTheme="minorHAnsi" w:hAnsiTheme="minorHAnsi" w:cs="Calibri"/>
                <w:iCs/>
                <w:spacing w:val="-2"/>
                <w:lang w:val="en-US"/>
              </w:rPr>
              <w:t>an amount less than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$12,000 or</w:t>
            </w:r>
            <w:r w:rsidR="00407076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an order for work of the value of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less</w:t>
            </w:r>
            <w:r w:rsidR="00407076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than $12,000 is claimed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, or if no election is made, a lawyer cannot represent any party </w:t>
            </w:r>
            <w:r w:rsidRPr="008B1080">
              <w:rPr>
                <w:rFonts w:asciiTheme="minorHAnsi" w:hAnsiTheme="minorHAnsi" w:cs="Calibri"/>
                <w:iCs/>
                <w:spacing w:val="-2"/>
                <w:lang w:val="en-US"/>
              </w:rPr>
              <w:t>at the trial (subject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to some exceptions in s</w:t>
            </w:r>
            <w:r w:rsidR="00407076">
              <w:rPr>
                <w:rFonts w:asciiTheme="minorHAnsi" w:hAnsiTheme="minorHAnsi" w:cs="Calibri"/>
                <w:iCs/>
                <w:spacing w:val="-2"/>
                <w:lang w:val="en-US"/>
              </w:rPr>
              <w:t>ection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38(4)(a) of the </w:t>
            </w:r>
            <w:r w:rsidRPr="00881DF3">
              <w:rPr>
                <w:rFonts w:asciiTheme="minorHAnsi" w:hAnsiTheme="minorHAnsi" w:cs="Calibri"/>
                <w:iCs/>
                <w:spacing w:val="-2"/>
                <w:lang w:val="en-US"/>
              </w:rPr>
              <w:t>Magistrates Court Act 1991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>) and the minor civil cost scale will</w:t>
            </w:r>
            <w:r w:rsidR="0076518B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generally</w:t>
            </w:r>
            <w:r w:rsidRPr="00900581">
              <w:rPr>
                <w:rFonts w:asciiTheme="minorHAnsi" w:hAnsiTheme="minorHAnsi" w:cs="Calibri"/>
                <w:iCs/>
                <w:spacing w:val="-2"/>
                <w:lang w:val="en-US"/>
              </w:rPr>
              <w:t xml:space="preserve"> apply.</w:t>
            </w:r>
          </w:p>
        </w:tc>
      </w:tr>
    </w:tbl>
    <w:p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37" w:rsidRDefault="00665D37" w:rsidP="00F437EE">
      <w:r>
        <w:separator/>
      </w:r>
    </w:p>
  </w:endnote>
  <w:endnote w:type="continuationSeparator" w:id="0">
    <w:p w:rsidR="00665D37" w:rsidRDefault="00665D3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37" w:rsidRDefault="00665D37" w:rsidP="00F437EE">
      <w:r>
        <w:separator/>
      </w:r>
    </w:p>
  </w:footnote>
  <w:footnote w:type="continuationSeparator" w:id="0">
    <w:p w:rsidR="00665D37" w:rsidRDefault="00665D3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F42926" w:rsidP="00F42926">
    <w:pPr>
      <w:pStyle w:val="Header"/>
      <w:rPr>
        <w:lang w:val="en-US"/>
      </w:rPr>
    </w:pPr>
    <w:r>
      <w:rPr>
        <w:lang w:val="en-US"/>
      </w:rPr>
      <w:t>Form 2</w:t>
    </w:r>
    <w:r w:rsidR="00C61072">
      <w:rPr>
        <w:lang w:val="en-US"/>
      </w:rPr>
      <w:t>A</w:t>
    </w:r>
  </w:p>
  <w:p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Default="00E92F2A" w:rsidP="00E92F2A">
    <w:pPr>
      <w:pStyle w:val="Header"/>
      <w:rPr>
        <w:lang w:val="en-US"/>
      </w:rPr>
    </w:pPr>
    <w:r>
      <w:rPr>
        <w:lang w:val="en-US"/>
      </w:rPr>
      <w:t>Form 2</w:t>
    </w:r>
    <w:r w:rsidR="00C61072">
      <w:rPr>
        <w:lang w:val="en-US"/>
      </w:rPr>
      <w:t>A</w:t>
    </w:r>
  </w:p>
  <w:p w:rsidR="00901C50" w:rsidRPr="00BA48D1" w:rsidRDefault="00901C50" w:rsidP="00901C5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901C50" w:rsidRPr="00B653FE" w:rsidTr="0034636A">
      <w:tc>
        <w:tcPr>
          <w:tcW w:w="3899" w:type="pct"/>
          <w:gridSpan w:val="2"/>
          <w:tcBorders>
            <w:top w:val="single" w:sz="4" w:space="0" w:color="auto"/>
          </w:tcBorders>
        </w:tcPr>
        <w:p w:rsidR="00901C50" w:rsidRPr="00B653FE" w:rsidRDefault="00901C50" w:rsidP="00901C50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:rsidR="00901C50" w:rsidRPr="00B653FE" w:rsidRDefault="00901C50" w:rsidP="00901C50">
          <w:pPr>
            <w:pStyle w:val="Footer"/>
          </w:pPr>
        </w:p>
      </w:tc>
    </w:tr>
    <w:tr w:rsidR="00901C50" w:rsidRPr="00B653FE" w:rsidTr="0034636A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:rsidR="00901C50" w:rsidRPr="00B653FE" w:rsidRDefault="00901C50" w:rsidP="00901C50">
          <w:pPr>
            <w:pStyle w:val="Footer"/>
          </w:pPr>
        </w:p>
        <w:p w:rsidR="00901C50" w:rsidRDefault="00901C50" w:rsidP="00901C50">
          <w:pPr>
            <w:pStyle w:val="Footer"/>
          </w:pPr>
          <w:r>
            <w:t xml:space="preserve">Case Number: </w:t>
          </w:r>
        </w:p>
        <w:p w:rsidR="00901C50" w:rsidRDefault="00901C50" w:rsidP="00901C50">
          <w:pPr>
            <w:pStyle w:val="Footer"/>
          </w:pPr>
        </w:p>
        <w:p w:rsidR="00901C50" w:rsidRPr="00B653FE" w:rsidRDefault="00901C50" w:rsidP="00901C50">
          <w:pPr>
            <w:pStyle w:val="Footer"/>
          </w:pPr>
          <w:r w:rsidRPr="00B653FE">
            <w:t>Date Filed:</w:t>
          </w:r>
        </w:p>
        <w:p w:rsidR="00901C50" w:rsidRDefault="00901C50" w:rsidP="00901C50">
          <w:pPr>
            <w:pStyle w:val="Footer"/>
            <w:tabs>
              <w:tab w:val="clear" w:pos="4153"/>
              <w:tab w:val="clear" w:pos="8306"/>
            </w:tabs>
          </w:pPr>
        </w:p>
        <w:p w:rsidR="00901C50" w:rsidRDefault="00901C50" w:rsidP="00901C50">
          <w:pPr>
            <w:pStyle w:val="Footer"/>
          </w:pPr>
          <w:r w:rsidRPr="00B653FE">
            <w:t>FDN:</w:t>
          </w:r>
        </w:p>
        <w:p w:rsidR="00901C50" w:rsidRPr="00B653FE" w:rsidRDefault="00901C50" w:rsidP="00901C50">
          <w:pPr>
            <w:pStyle w:val="Footer"/>
          </w:pPr>
        </w:p>
        <w:p w:rsidR="00901C50" w:rsidRPr="00B653FE" w:rsidRDefault="00901C50" w:rsidP="00901C50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:rsidR="00901C50" w:rsidRPr="00B653FE" w:rsidRDefault="00901C50" w:rsidP="00901C50">
          <w:pPr>
            <w:pStyle w:val="Footer"/>
          </w:pPr>
        </w:p>
      </w:tc>
    </w:tr>
    <w:tr w:rsidR="00901C50" w:rsidRPr="00B653FE" w:rsidTr="0034636A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:rsidR="00901C50" w:rsidRDefault="00901C50" w:rsidP="00901C50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:rsidR="00901C50" w:rsidRDefault="00901C50" w:rsidP="00901C50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:rsidR="00901C50" w:rsidRPr="00B653FE" w:rsidRDefault="00901C50" w:rsidP="00901C50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:rsidR="00901C50" w:rsidRPr="00B653FE" w:rsidRDefault="00901C50" w:rsidP="00901C50">
          <w:pPr>
            <w:pStyle w:val="Footer"/>
          </w:pPr>
        </w:p>
      </w:tc>
    </w:tr>
    <w:tr w:rsidR="00901C50" w:rsidRPr="00B653FE" w:rsidTr="0034636A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:rsidR="00901C50" w:rsidRDefault="00901C50" w:rsidP="00901C50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:rsidR="00901C50" w:rsidRDefault="00901C50" w:rsidP="00901C50">
          <w:pPr>
            <w:pStyle w:val="Footer"/>
            <w:jc w:val="left"/>
            <w:rPr>
              <w:b/>
            </w:rPr>
          </w:pPr>
        </w:p>
        <w:p w:rsidR="00901C50" w:rsidRDefault="00901C50" w:rsidP="00901C50">
          <w:pPr>
            <w:pStyle w:val="Footer"/>
            <w:jc w:val="left"/>
            <w:rPr>
              <w:b/>
            </w:rPr>
          </w:pPr>
        </w:p>
        <w:p w:rsidR="00901C50" w:rsidRDefault="00901C50" w:rsidP="00901C50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:rsidR="00901C50" w:rsidRDefault="00901C50" w:rsidP="00901C50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:rsidR="00901C50" w:rsidRPr="00B653FE" w:rsidRDefault="00901C50" w:rsidP="00901C50">
          <w:pPr>
            <w:pStyle w:val="Footer"/>
          </w:pPr>
        </w:p>
      </w:tc>
    </w:tr>
  </w:tbl>
  <w:p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81E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3F84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4571A8"/>
    <w:multiLevelType w:val="hybridMultilevel"/>
    <w:tmpl w:val="8610940A"/>
    <w:lvl w:ilvl="0" w:tplc="6CC2EB8C">
      <w:start w:val="2"/>
      <w:numFmt w:val="bullet"/>
      <w:lvlText w:val="-"/>
      <w:lvlJc w:val="left"/>
      <w:pPr>
        <w:ind w:left="41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06B463D8"/>
    <w:multiLevelType w:val="hybridMultilevel"/>
    <w:tmpl w:val="3026AC1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A25B2"/>
    <w:multiLevelType w:val="hybridMultilevel"/>
    <w:tmpl w:val="D4B4A638"/>
    <w:lvl w:ilvl="0" w:tplc="0C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FA00FEB"/>
    <w:multiLevelType w:val="hybridMultilevel"/>
    <w:tmpl w:val="45928070"/>
    <w:lvl w:ilvl="0" w:tplc="BDBE91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446F7A"/>
    <w:multiLevelType w:val="hybridMultilevel"/>
    <w:tmpl w:val="DDC8D25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032F2"/>
    <w:multiLevelType w:val="hybridMultilevel"/>
    <w:tmpl w:val="285221D0"/>
    <w:lvl w:ilvl="0" w:tplc="A198C76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9" w15:restartNumberingAfterBreak="0">
    <w:nsid w:val="2E6B064C"/>
    <w:multiLevelType w:val="hybridMultilevel"/>
    <w:tmpl w:val="EC146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57E96"/>
    <w:multiLevelType w:val="hybridMultilevel"/>
    <w:tmpl w:val="3D4C09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07CFD"/>
    <w:multiLevelType w:val="hybridMultilevel"/>
    <w:tmpl w:val="9E324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060BF"/>
    <w:multiLevelType w:val="hybridMultilevel"/>
    <w:tmpl w:val="CA8841F8"/>
    <w:lvl w:ilvl="0" w:tplc="3502008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1"/>
  </w:num>
  <w:num w:numId="36">
    <w:abstractNumId w:val="0"/>
  </w:num>
  <w:num w:numId="37">
    <w:abstractNumId w:val="1"/>
  </w:num>
  <w:num w:numId="38">
    <w:abstractNumId w:val="0"/>
  </w:num>
  <w:num w:numId="39">
    <w:abstractNumId w:val="1"/>
  </w:num>
  <w:num w:numId="40">
    <w:abstractNumId w:val="0"/>
  </w:num>
  <w:num w:numId="41">
    <w:abstractNumId w:val="2"/>
  </w:num>
  <w:num w:numId="42">
    <w:abstractNumId w:val="8"/>
  </w:num>
  <w:num w:numId="43">
    <w:abstractNumId w:val="5"/>
  </w:num>
  <w:num w:numId="44">
    <w:abstractNumId w:val="3"/>
  </w:num>
  <w:num w:numId="45">
    <w:abstractNumId w:val="7"/>
  </w:num>
  <w:num w:numId="46">
    <w:abstractNumId w:val="9"/>
  </w:num>
  <w:num w:numId="47">
    <w:abstractNumId w:val="11"/>
  </w:num>
  <w:num w:numId="48">
    <w:abstractNumId w:val="4"/>
  </w:num>
  <w:num w:numId="49">
    <w:abstractNumId w:val="12"/>
  </w:num>
  <w:num w:numId="50">
    <w:abstractNumId w:val="10"/>
  </w:num>
  <w:num w:numId="51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035"/>
    <w:rsid w:val="00041B32"/>
    <w:rsid w:val="000424E7"/>
    <w:rsid w:val="000434E8"/>
    <w:rsid w:val="00044147"/>
    <w:rsid w:val="00044366"/>
    <w:rsid w:val="00051D60"/>
    <w:rsid w:val="00052E63"/>
    <w:rsid w:val="00055E35"/>
    <w:rsid w:val="00056EC7"/>
    <w:rsid w:val="00057206"/>
    <w:rsid w:val="00057381"/>
    <w:rsid w:val="00057556"/>
    <w:rsid w:val="00057EEE"/>
    <w:rsid w:val="000650A2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7C4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52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B16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59E9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3F4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2DEB"/>
    <w:rsid w:val="003D3BF9"/>
    <w:rsid w:val="003D4FAC"/>
    <w:rsid w:val="003D7FCC"/>
    <w:rsid w:val="003E07B1"/>
    <w:rsid w:val="003E1A14"/>
    <w:rsid w:val="003E1EE5"/>
    <w:rsid w:val="003E64B8"/>
    <w:rsid w:val="003E69DF"/>
    <w:rsid w:val="003E7516"/>
    <w:rsid w:val="003F2614"/>
    <w:rsid w:val="003F5852"/>
    <w:rsid w:val="003F7CD1"/>
    <w:rsid w:val="00401CF7"/>
    <w:rsid w:val="0040586C"/>
    <w:rsid w:val="004065E2"/>
    <w:rsid w:val="00407076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5FE4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1C9"/>
    <w:rsid w:val="00490840"/>
    <w:rsid w:val="0049167A"/>
    <w:rsid w:val="00493BC1"/>
    <w:rsid w:val="00496C6F"/>
    <w:rsid w:val="00497795"/>
    <w:rsid w:val="004A05FD"/>
    <w:rsid w:val="004A18F3"/>
    <w:rsid w:val="004A1F95"/>
    <w:rsid w:val="004A2C59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43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3DD0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0C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75F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2EB7"/>
    <w:rsid w:val="00665D37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4680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F98"/>
    <w:rsid w:val="00750D13"/>
    <w:rsid w:val="00753A82"/>
    <w:rsid w:val="00753C5E"/>
    <w:rsid w:val="00753FE5"/>
    <w:rsid w:val="00754166"/>
    <w:rsid w:val="00755624"/>
    <w:rsid w:val="00755B15"/>
    <w:rsid w:val="00757DD0"/>
    <w:rsid w:val="00760117"/>
    <w:rsid w:val="00761070"/>
    <w:rsid w:val="00764E88"/>
    <w:rsid w:val="0076518B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988"/>
    <w:rsid w:val="007A3AAE"/>
    <w:rsid w:val="007A411A"/>
    <w:rsid w:val="007A57E0"/>
    <w:rsid w:val="007A631E"/>
    <w:rsid w:val="007A6865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BA0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4592"/>
    <w:rsid w:val="008665F8"/>
    <w:rsid w:val="008709B6"/>
    <w:rsid w:val="008747BE"/>
    <w:rsid w:val="008750F9"/>
    <w:rsid w:val="0088184C"/>
    <w:rsid w:val="00881B74"/>
    <w:rsid w:val="00881DF3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5963"/>
    <w:rsid w:val="00896B39"/>
    <w:rsid w:val="00896BF4"/>
    <w:rsid w:val="008A03AF"/>
    <w:rsid w:val="008A0571"/>
    <w:rsid w:val="008A4870"/>
    <w:rsid w:val="008B0470"/>
    <w:rsid w:val="008B0833"/>
    <w:rsid w:val="008B1080"/>
    <w:rsid w:val="008B1362"/>
    <w:rsid w:val="008B1F3D"/>
    <w:rsid w:val="008B469C"/>
    <w:rsid w:val="008B617A"/>
    <w:rsid w:val="008B7CD9"/>
    <w:rsid w:val="008C0DB0"/>
    <w:rsid w:val="008C1BB0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7113"/>
    <w:rsid w:val="008E19D3"/>
    <w:rsid w:val="008E2953"/>
    <w:rsid w:val="008E74BA"/>
    <w:rsid w:val="008F0701"/>
    <w:rsid w:val="008F2362"/>
    <w:rsid w:val="008F274B"/>
    <w:rsid w:val="008F45C2"/>
    <w:rsid w:val="009000A0"/>
    <w:rsid w:val="00900581"/>
    <w:rsid w:val="00901C50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690"/>
    <w:rsid w:val="00920A3C"/>
    <w:rsid w:val="00920DF3"/>
    <w:rsid w:val="0092103E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2715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609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5933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47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33AC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1FBC"/>
    <w:rsid w:val="00BA2E0B"/>
    <w:rsid w:val="00BA48D1"/>
    <w:rsid w:val="00BA73DC"/>
    <w:rsid w:val="00BB0D6E"/>
    <w:rsid w:val="00BB1B3F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072"/>
    <w:rsid w:val="00C62160"/>
    <w:rsid w:val="00C63531"/>
    <w:rsid w:val="00C64709"/>
    <w:rsid w:val="00C659A9"/>
    <w:rsid w:val="00C66136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7764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0D0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42C"/>
    <w:rsid w:val="00D31926"/>
    <w:rsid w:val="00D32B92"/>
    <w:rsid w:val="00D32C9A"/>
    <w:rsid w:val="00D33655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640E"/>
    <w:rsid w:val="00D772CB"/>
    <w:rsid w:val="00D82420"/>
    <w:rsid w:val="00D82528"/>
    <w:rsid w:val="00D82D01"/>
    <w:rsid w:val="00D8326A"/>
    <w:rsid w:val="00D8712B"/>
    <w:rsid w:val="00D90AD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56C"/>
    <w:rsid w:val="00E057AD"/>
    <w:rsid w:val="00E063BE"/>
    <w:rsid w:val="00E06D43"/>
    <w:rsid w:val="00E07156"/>
    <w:rsid w:val="00E137F3"/>
    <w:rsid w:val="00E14298"/>
    <w:rsid w:val="00E15E85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95A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339E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977D1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5AD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1446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47A0E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0747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90A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F07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596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A601932</value>
    </field>
    <field name="Objective-Title">
      <value order="0">Form 2C Originating Application - Fences Act 1975 (S)</value>
    </field>
    <field name="Objective-Description">
      <value order="0"/>
    </field>
    <field name="Objective-CreationStamp">
      <value order="0">2019-08-28T01:39:14Z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2019-09-18T23:36:36Z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vA1094404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6185C-2BB0-4450-8E41-11B1F33535C3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A85DD126-9DD0-450C-AF26-CF8A5242C250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920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2A Originating Application - Fences Act</vt:lpstr>
    </vt:vector>
  </TitlesOfParts>
  <Company>Courts Administration Authority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2A Originating Application - Fences Act</dc:title>
  <dc:subject/>
  <dc:creator>Courts Administration Authority</dc:creator>
  <cp:keywords>Civil; Forms; Originating process</cp:keywords>
  <dc:description/>
  <cp:revision>10</cp:revision>
  <cp:lastPrinted>2019-09-16T00:22:00Z</cp:lastPrinted>
  <dcterms:created xsi:type="dcterms:W3CDTF">2019-08-28T01:39:00Z</dcterms:created>
  <dcterms:modified xsi:type="dcterms:W3CDTF">2020-04-30T07:35:00Z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A601932</vt:lpwstr>
  </property>
  <property fmtid="{D5CDD505-2E9C-101B-9397-08002B2CF9AE}" pid="4" name="Objective-Title">
    <vt:lpwstr>Form 2C Originating Application - Fences Act 1975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2019-08-28T01:40:54Z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2019-09-18T23:36:36Z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vA1094404</vt:lpwstr>
  </property>
  <property fmtid="{D5CDD505-2E9C-101B-9397-08002B2CF9AE}" pid="16" name="Objective-Version">
    <vt:lpwstr>0.4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2</vt:r8>
  </property>
</Properties>
</file>